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85C14" w14:textId="77777777" w:rsidR="00AB0214" w:rsidRPr="00726C35" w:rsidRDefault="00AB0214" w:rsidP="00AB0214">
      <w:pPr>
        <w:rPr>
          <w:rFonts w:asciiTheme="minorHAnsi" w:hAnsiTheme="minorHAnsi" w:cstheme="minorHAnsi"/>
          <w:color w:val="000000" w:themeColor="text1"/>
          <w:sz w:val="32"/>
          <w:szCs w:val="32"/>
          <w:lang w:val="pl-PL"/>
        </w:rPr>
      </w:pPr>
      <w:r w:rsidRPr="00726C35">
        <w:rPr>
          <w:rFonts w:asciiTheme="minorHAnsi" w:hAnsiTheme="minorHAnsi" w:cstheme="minorHAnsi"/>
          <w:color w:val="000000" w:themeColor="text1"/>
          <w:sz w:val="32"/>
          <w:szCs w:val="32"/>
          <w:lang w:val="pl-PL"/>
        </w:rPr>
        <w:t>SYTUACJA STRATEGICZNA POLSKI</w:t>
      </w:r>
    </w:p>
    <w:p w14:paraId="3A515B5C" w14:textId="77777777" w:rsidR="00AB0214" w:rsidRDefault="00AB0214" w:rsidP="00AB0214">
      <w:pP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</w:p>
    <w:p w14:paraId="5E2AA812" w14:textId="77777777" w:rsidR="00AB0214" w:rsidRDefault="00AB0214" w:rsidP="00AB0214">
      <w:pP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Według rosyjskich strategów Polska jest w pełni zależna od „układu amerykańskiego” i jest niezdolna do samodzielnego działania. Dalekosiężnie, Polska ma dla nich nie stanowić żadnego ośrodka decyzyjnego lub nawet rozpłynąć się w innych strukturach.</w:t>
      </w:r>
    </w:p>
    <w:p w14:paraId="257E979A" w14:textId="77777777" w:rsidR="00AB0214" w:rsidRDefault="00AB0214" w:rsidP="00AB0214">
      <w:pP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</w:p>
    <w:p w14:paraId="048AB95A" w14:textId="77777777" w:rsidR="00AB0214" w:rsidRDefault="00AB0214" w:rsidP="00AB0214">
      <w:pP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Wielkim sukcesem Polski, w ostatnich trzydziestu latach, było wejście w struktur NATO i EU, co dało Polsce nieznane w przeszłości korzyści modernizacyjne (w większości już skonsumowane) i stan wysokiego bezpieczeństwa narodowego, lecz równocześnie spowodowało uśpienie lub nawet zanik myślenia strategicznego elit politycznych i decyzyjnych w Polsce.</w:t>
      </w:r>
    </w:p>
    <w:p w14:paraId="58F57355" w14:textId="77777777" w:rsidR="00AB0214" w:rsidRDefault="00AB0214" w:rsidP="00AB0214">
      <w:pP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</w:p>
    <w:p w14:paraId="5B566236" w14:textId="77777777" w:rsidR="00AB0214" w:rsidRDefault="00AB0214" w:rsidP="00AB0214">
      <w:pP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Wydaje się, że symbolicznie:</w:t>
      </w:r>
    </w:p>
    <w:p w14:paraId="1C02A5C2" w14:textId="77777777" w:rsidR="00AB0214" w:rsidRDefault="00AB0214" w:rsidP="00AB0214">
      <w:pP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</w:p>
    <w:p w14:paraId="2C9DCBC9" w14:textId="77777777" w:rsidR="00AB0214" w:rsidRDefault="00AB0214" w:rsidP="00AB0214">
      <w:pP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- połowa elit politycznych i połowa społeczeństwa polskiego wyznaje nieśmiertelność i prymat pełnej niepodległości Państwa Polskiego i opiera utrzymanie tego stanu na bezkrytycznym zakotwiczeniu w Stanach Zjednoczonych, jako gwaranta tej idei (OPCJA ATLANTYCKA)</w:t>
      </w:r>
    </w:p>
    <w:p w14:paraId="3C9F9C5C" w14:textId="77777777" w:rsidR="00AB0214" w:rsidRDefault="00AB0214" w:rsidP="00AB0214">
      <w:pP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</w:p>
    <w:p w14:paraId="523E540E" w14:textId="77777777" w:rsidR="00AB0214" w:rsidRDefault="00AB0214" w:rsidP="00AB0214">
      <w:pP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- druga połowa elit politycznych i druga połowa społeczeństwa akceptuje stopniowe rezygnowanie Polski z suwerenności Państwowej w zamian za dalszą modernizację i zapewnienie bezpieczeństwa narodowego (OPCJA EUROPEJSKA)</w:t>
      </w:r>
    </w:p>
    <w:p w14:paraId="3C2B86BC" w14:textId="77777777" w:rsidR="00AB0214" w:rsidRDefault="00AB0214" w:rsidP="00AB0214">
      <w:pP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</w:p>
    <w:p w14:paraId="6CDCB87B" w14:textId="77777777" w:rsidR="00AB0214" w:rsidRDefault="00AB0214" w:rsidP="00AB0214">
      <w:pP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Wydaje się też, że obie opcje, w swojej czystej postaci nie zapewnią Polsce ani dalszej modernizacji, ani bezpieczeństwa.</w:t>
      </w:r>
    </w:p>
    <w:p w14:paraId="6A9E2CE2" w14:textId="77777777" w:rsidR="00AB0214" w:rsidRDefault="00AB0214" w:rsidP="00AB0214">
      <w:pP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</w:p>
    <w:p w14:paraId="512CD103" w14:textId="77777777" w:rsidR="00AB0214" w:rsidRPr="009255CB" w:rsidRDefault="00AB0214" w:rsidP="00AB021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255CB">
        <w:rPr>
          <w:rFonts w:asciiTheme="minorHAnsi" w:hAnsiTheme="minorHAnsi" w:cstheme="minorHAnsi"/>
          <w:color w:val="000000" w:themeColor="text1"/>
          <w:sz w:val="22"/>
          <w:szCs w:val="22"/>
        </w:rPr>
        <w:t>OPCJA ATLANTYCKA – Z powodów oczywistych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9255C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opcja ta ma niewielki potencjał modernizacyjny, a w dziedzinie zapewnienia Polsce bezpieczeństwa zaczyna być praktycznie nieaktualna, a jej nieaktualność będzie narastać w czasie, z możliwością jej raptownej zapaści, w przypadku zdarzeń, które skokowo obniżą Amerykańską wiarygodność, w światowym układzie sił.</w:t>
      </w:r>
    </w:p>
    <w:p w14:paraId="3F5B440B" w14:textId="77777777" w:rsidR="00AB0214" w:rsidRDefault="00AB0214" w:rsidP="00AB0214">
      <w:pP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</w:p>
    <w:p w14:paraId="2B4E3FAD" w14:textId="77777777" w:rsidR="00AB0214" w:rsidRDefault="00AB0214" w:rsidP="00AB0214">
      <w:pP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</w:p>
    <w:p w14:paraId="73ED95FA" w14:textId="77777777" w:rsidR="00AB0214" w:rsidRPr="009255CB" w:rsidRDefault="00AB0214" w:rsidP="00AB021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255C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OPCJA EUROPEJSKA – Obecnie zapewnia ciągle znaczne możliwości modernizacyjne, ale nie posiada praktycznie żadnej siły sprawczej w dziedzinie bezpieczeństwa narodowego.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Ponadto</w:t>
      </w:r>
      <w:r w:rsidRPr="009255C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przypadku opcji europejskiej istnieją dwa scenariusze, przy czym oba są dla Polski niebezpieczne:</w:t>
      </w:r>
    </w:p>
    <w:p w14:paraId="7C9F989E" w14:textId="77777777" w:rsidR="00AB0214" w:rsidRDefault="00AB0214" w:rsidP="00AB0214">
      <w:pP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</w:p>
    <w:p w14:paraId="11AEEEE5" w14:textId="77777777" w:rsidR="00AB0214" w:rsidRDefault="00AB0214" w:rsidP="00AB0214">
      <w:pPr>
        <w:ind w:left="700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2.1. Scenariusz pierwszy – EU przekształca się w federację i buduje realny ośrodek mocarstwowej siły (ze stricte europejską armią, włącznie) - W tym scenariuszu, są znowu dwie opcje:</w:t>
      </w:r>
    </w:p>
    <w:p w14:paraId="7F0F86A7" w14:textId="50D74E9D" w:rsidR="00AB0214" w:rsidRDefault="00AB0214" w:rsidP="00AB0214">
      <w:pPr>
        <w:ind w:left="708" w:firstLine="708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2.1.1. opcja pierwsza to pozostanie </w:t>
      </w:r>
      <w:proofErr w:type="gramStart"/>
      <w: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Polski</w:t>
      </w:r>
      <w:proofErr w:type="gramEnd"/>
      <w: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poza tym tworem</w:t>
      </w:r>
      <w:r w:rsidR="00427FF6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, co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grozi jej marginalizacją lub unicestwieniem.</w:t>
      </w:r>
    </w:p>
    <w:p w14:paraId="11ADAF1B" w14:textId="7C04EA31" w:rsidR="00AB0214" w:rsidRDefault="00AB0214" w:rsidP="00AB0214">
      <w:pPr>
        <w:ind w:left="708" w:firstLine="708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2.1.2. w opcji drugiej zaś Polska staje się częścią Federalnej Europy, ale zostaje w niej ustawiona znacznie poniżej swojego realnego potencjał</w:t>
      </w:r>
      <w:r w:rsidR="00427FF6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u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i zmuszana jest do akceptowania dyktatu ekonomicznego i obcych wzorców społecznych, co w zestawieniu z unikalnymi aspiracjami narodu Polskiego</w:t>
      </w:r>
      <w:r w:rsidR="00427FF6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,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doprowadzi do konfliktu z centralą Federacji i destrukcyjny rozwód</w:t>
      </w:r>
      <w:r w:rsidR="00427FF6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, co doprowadzi do sytuacji z poprzedniego punktu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. </w:t>
      </w:r>
    </w:p>
    <w:p w14:paraId="4F234ACA" w14:textId="77777777" w:rsidR="00AB0214" w:rsidRDefault="00AB0214" w:rsidP="00AB0214">
      <w:pPr>
        <w:ind w:left="708" w:firstLine="708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</w:p>
    <w:p w14:paraId="17F91920" w14:textId="5EF0A925" w:rsidR="00AB0214" w:rsidRPr="00B92A15" w:rsidRDefault="00AB0214" w:rsidP="00AB0214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255C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Scenariusz drugi – Rozpad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obecnej </w:t>
      </w:r>
      <w:r w:rsidRPr="009255C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–</w:t>
      </w:r>
      <w:r w:rsidRPr="009255C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Spowoduje osłabienie impulsu modernizacyjnego </w:t>
      </w:r>
      <w:r w:rsidR="00427FF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dla Polski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i całkowitą utratę bezpieczeństwa narodowego w chaosie Europy po-unijnej .</w:t>
      </w:r>
      <w:r w:rsidRPr="00B92A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4A45B020" w14:textId="77777777" w:rsidR="00AB0214" w:rsidRDefault="00AB0214" w:rsidP="00AB0214">
      <w:pP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</w:p>
    <w:p w14:paraId="6E828ABF" w14:textId="77777777" w:rsidR="00AB0214" w:rsidRDefault="00AB0214" w:rsidP="00AB0214">
      <w:pP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</w:p>
    <w:p w14:paraId="2111BA66" w14:textId="77777777" w:rsidR="00AB0214" w:rsidRDefault="00AB0214" w:rsidP="00AB0214">
      <w:pP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WNIOSKI:</w:t>
      </w:r>
    </w:p>
    <w:p w14:paraId="40289C05" w14:textId="77777777" w:rsidR="00AB0214" w:rsidRDefault="00AB0214" w:rsidP="00AB0214">
      <w:pP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</w:p>
    <w:p w14:paraId="70F631CC" w14:textId="77777777" w:rsidR="00AB0214" w:rsidRDefault="00AB0214" w:rsidP="00AB0214">
      <w:pP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Po krótkim, najlepszym w swoich dziejach okresie, Polska znajduje obecnie w zwrotnym punkcie swojej historii. Zabory, okupacja i komunizm nie odebrały narodowi Polskiemu pamięci swojej historycznej potęgi, ani aspiracji narodowych, przerwały za to, na okres całej nowoczesnej historii Europu, budowanie i utrzymywanie kultury strategicznej, a przede wszystkim kilkukrotnie fizycznie wyeliminowały polskie elity. Od roku 1990, Polska zyskała 30 lat modernizacji i straciła 30 lat budowania kultury strategicznej, własnych i niezależnych wpływów i realnych narzędzi do balansowania swojego otoczenia w wielobiegunowym świecie.</w:t>
      </w:r>
    </w:p>
    <w:p w14:paraId="2FE151FA" w14:textId="77777777" w:rsidR="00AB0214" w:rsidRDefault="00AB0214" w:rsidP="00AB0214">
      <w:pP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</w:p>
    <w:p w14:paraId="7212A8D4" w14:textId="77777777" w:rsidR="00AB0214" w:rsidRDefault="00AB0214" w:rsidP="00AB0214">
      <w:pP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Szybka zmiana myślenia elit i w związku z tym szybkie nadrobienie straconego czasu, wydają się niemożliwe. Każdy z powyższych scenariuszy, co prawda w różnym stopniu, daje Polsce dalsze postępy modernizacyjne, ale każdy z nich niesie zagrożenie, z punktu widzenia bezpieczeństwa państwa i sprawczości Polski, stosownej do jej potencjału i aspiracji Polaków.</w:t>
      </w:r>
    </w:p>
    <w:p w14:paraId="50E3B205" w14:textId="77777777" w:rsidR="00AB0214" w:rsidRDefault="00AB0214" w:rsidP="00AB0214">
      <w:pP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</w:p>
    <w:p w14:paraId="4A313DF6" w14:textId="77777777" w:rsidR="00AB0214" w:rsidRDefault="00AB0214" w:rsidP="00AB0214">
      <w:pP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Dlatego potrzebna jest natychmiastowa i absolutnie nieprzeciętna mobilizacja polskich elit politycznych w celu wypracowania nowej strategii dla państwa polskiego, która będzie realizowana długofalowo i ponad podziałami wewnętrznymi.</w:t>
      </w:r>
    </w:p>
    <w:p w14:paraId="5E22DF88" w14:textId="77777777" w:rsidR="00AB0214" w:rsidRDefault="00AB0214" w:rsidP="00AB0214">
      <w:pP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</w:p>
    <w:p w14:paraId="7AE64416" w14:textId="77777777" w:rsidR="00AB0214" w:rsidRDefault="00AB0214" w:rsidP="00AB0214">
      <w:pP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Niezbędne jest wytyczenie nowej, wielokierunkowej strategii dla Polski oraz głębokie zmiany w strukturach państwa, materiale urzędniczym, w służbach wywiadowczych i w dyplomacji, które dopiero wynikowo pozwolą na zbudowanie adekwatnych do nowej strategii, sił odporności państwa, jak i sił projektujących siłę państwa na zewnątrz, czyli zupełnie nowego typu polskich sił zbrojnych, znacznie różnych i znacznie mocniejszych, niż dzisiejsze.</w:t>
      </w:r>
    </w:p>
    <w:p w14:paraId="6ECEFE78" w14:textId="77777777" w:rsidR="00AB0214" w:rsidRDefault="00AB0214" w:rsidP="00AB0214">
      <w:pP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</w:p>
    <w:p w14:paraId="160532D0" w14:textId="77777777" w:rsidR="00AB0214" w:rsidRDefault="00AB0214" w:rsidP="00AB0214">
      <w:pP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Podsumowując, sytuacja jest przełomowa i groźna, gdyż możemy nie tylko tracić pęd modernizacyjny, który zapchnie nas na margines, możemy nie tylko utracić narodowe bezpieczeństwo, ale możemy – pozornie zachowując w jakimś stopniu dwa poprzednie – na tyle stracić sprawczość Polski i rozminąć się z potencjałem i aspiracjami narodu, że to ten element doprowadzi do samo-destrukcyjnych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zachowań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Polaków i utraty dotychczasowych osiągnięć lub nawet, w skrajnym przypadku, zagrożenia polskiej państwowości.</w:t>
      </w:r>
    </w:p>
    <w:p w14:paraId="607B1AB8" w14:textId="77777777" w:rsidR="00AB0214" w:rsidRDefault="00AB0214" w:rsidP="00AB0214">
      <w:pP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</w:p>
    <w:p w14:paraId="6DBCF7C8" w14:textId="77777777" w:rsidR="00AB0214" w:rsidRDefault="00AB0214" w:rsidP="00AB0214">
      <w:pP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Do roboty!</w:t>
      </w:r>
    </w:p>
    <w:p w14:paraId="68DAF943" w14:textId="77777777" w:rsidR="00AB0214" w:rsidRDefault="00AB0214"/>
    <w:sectPr w:rsidR="00AB02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7D27DD"/>
    <w:multiLevelType w:val="multilevel"/>
    <w:tmpl w:val="206E84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upperLetter"/>
      <w:isLgl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214"/>
    <w:rsid w:val="00427FF6"/>
    <w:rsid w:val="00AB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E04B69F"/>
  <w15:chartTrackingRefBased/>
  <w15:docId w15:val="{CA9C0B01-5D2F-6F48-8C82-467B86C11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214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214"/>
    <w:pPr>
      <w:ind w:left="720"/>
      <w:contextualSpacing/>
    </w:pPr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740</Words>
  <Characters>4219</Characters>
  <Application>Microsoft Office Word</Application>
  <DocSecurity>0</DocSecurity>
  <Lines>35</Lines>
  <Paragraphs>9</Paragraphs>
  <ScaleCrop>false</ScaleCrop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Macha</dc:creator>
  <cp:keywords/>
  <dc:description/>
  <cp:lastModifiedBy>Aleksander Macha</cp:lastModifiedBy>
  <cp:revision>2</cp:revision>
  <cp:lastPrinted>2021-09-11T06:29:00Z</cp:lastPrinted>
  <dcterms:created xsi:type="dcterms:W3CDTF">2021-09-11T06:27:00Z</dcterms:created>
  <dcterms:modified xsi:type="dcterms:W3CDTF">2021-09-11T06:48:00Z</dcterms:modified>
</cp:coreProperties>
</file>